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32D" w:rsidRPr="00CD432D" w:rsidRDefault="00C72E2F" w:rsidP="00CD432D">
      <w:pPr>
        <w:shd w:val="clear" w:color="auto" w:fill="FFFFFF"/>
        <w:spacing w:after="0" w:line="240" w:lineRule="auto"/>
        <w:ind w:firstLine="709"/>
        <w:jc w:val="center"/>
        <w:outlineLvl w:val="0"/>
        <w:rPr>
          <w:rFonts w:ascii="Times New Roman" w:eastAsia="Times New Roman" w:hAnsi="Times New Roman" w:cs="Times New Roman"/>
          <w:b/>
          <w:kern w:val="36"/>
          <w:sz w:val="36"/>
          <w:szCs w:val="36"/>
        </w:rPr>
      </w:pPr>
      <w:r>
        <w:rPr>
          <w:rFonts w:ascii="Times New Roman" w:eastAsia="Times New Roman" w:hAnsi="Times New Roman" w:cs="Times New Roman"/>
          <w:b/>
          <w:kern w:val="36"/>
          <w:sz w:val="36"/>
          <w:szCs w:val="36"/>
        </w:rPr>
        <w:t>Семинар для педагогов МА</w:t>
      </w:r>
      <w:r w:rsidR="00CD432D" w:rsidRPr="00CD432D">
        <w:rPr>
          <w:rFonts w:ascii="Times New Roman" w:eastAsia="Times New Roman" w:hAnsi="Times New Roman" w:cs="Times New Roman"/>
          <w:b/>
          <w:kern w:val="36"/>
          <w:sz w:val="36"/>
          <w:szCs w:val="36"/>
        </w:rPr>
        <w:t>ДОУ «Организация предметно-развивающей среды в группах»</w:t>
      </w:r>
    </w:p>
    <w:p w:rsidR="00CD432D" w:rsidRPr="00CD432D" w:rsidRDefault="00CD432D" w:rsidP="00CD432D">
      <w:pPr>
        <w:spacing w:after="0" w:line="240" w:lineRule="auto"/>
        <w:ind w:firstLine="709"/>
        <w:jc w:val="both"/>
        <w:rPr>
          <w:rFonts w:ascii="Times New Roman" w:eastAsia="Times New Roman" w:hAnsi="Times New Roman" w:cs="Times New Roman"/>
          <w:sz w:val="28"/>
          <w:szCs w:val="28"/>
        </w:rPr>
      </w:pPr>
      <w:r w:rsidRPr="00CD432D">
        <w:rPr>
          <w:rFonts w:ascii="Times New Roman" w:eastAsia="Times New Roman" w:hAnsi="Times New Roman" w:cs="Times New Roman"/>
          <w:sz w:val="28"/>
          <w:szCs w:val="28"/>
        </w:rPr>
        <w:t>Предварительная работа: повторить приказ Минобрнауки России от 17.10.2013г. № 1155 «Об утверждении федерального государственного образовательного стандарта дошкольного образования».</w:t>
      </w:r>
    </w:p>
    <w:p w:rsidR="00CD432D" w:rsidRPr="00CD432D" w:rsidRDefault="00CD432D" w:rsidP="00CD432D">
      <w:pPr>
        <w:spacing w:after="0" w:line="240" w:lineRule="auto"/>
        <w:ind w:firstLine="709"/>
        <w:jc w:val="both"/>
        <w:rPr>
          <w:rFonts w:ascii="Times New Roman" w:eastAsia="Times New Roman" w:hAnsi="Times New Roman" w:cs="Times New Roman"/>
          <w:sz w:val="28"/>
          <w:szCs w:val="28"/>
        </w:rPr>
      </w:pPr>
      <w:r w:rsidRPr="00CD432D">
        <w:rPr>
          <w:rFonts w:ascii="Times New Roman" w:eastAsia="Times New Roman" w:hAnsi="Times New Roman" w:cs="Times New Roman"/>
          <w:sz w:val="28"/>
          <w:szCs w:val="28"/>
        </w:rPr>
        <w:t>I. ВВОДНАЯ ЧАСТЬ</w:t>
      </w:r>
    </w:p>
    <w:p w:rsidR="00CD432D" w:rsidRPr="00CD432D" w:rsidRDefault="00CD432D" w:rsidP="00CD432D">
      <w:pPr>
        <w:spacing w:after="0" w:line="240" w:lineRule="auto"/>
        <w:ind w:firstLine="709"/>
        <w:jc w:val="both"/>
        <w:rPr>
          <w:rFonts w:ascii="Times New Roman" w:eastAsia="Times New Roman" w:hAnsi="Times New Roman" w:cs="Times New Roman"/>
          <w:sz w:val="28"/>
          <w:szCs w:val="28"/>
        </w:rPr>
      </w:pPr>
      <w:r w:rsidRPr="00CD432D">
        <w:rPr>
          <w:rFonts w:ascii="Times New Roman" w:eastAsia="Times New Roman" w:hAnsi="Times New Roman" w:cs="Times New Roman"/>
          <w:sz w:val="28"/>
          <w:szCs w:val="28"/>
        </w:rPr>
        <w:t>Старший воспитатель: Уважаемые педагоги, сегодня я пригласила вас на очередную деловую встречу. В качестве разминки мы поиграем в игру «Докажи очевидное»: я буду делать общеизве</w:t>
      </w:r>
      <w:r w:rsidR="00C72E2F">
        <w:rPr>
          <w:rFonts w:ascii="Times New Roman" w:eastAsia="Times New Roman" w:hAnsi="Times New Roman" w:cs="Times New Roman"/>
          <w:sz w:val="28"/>
          <w:szCs w:val="28"/>
        </w:rPr>
        <w:t>стные утверждения,</w:t>
      </w:r>
      <w:r w:rsidRPr="00CD432D">
        <w:rPr>
          <w:rFonts w:ascii="Times New Roman" w:eastAsia="Times New Roman" w:hAnsi="Times New Roman" w:cs="Times New Roman"/>
          <w:sz w:val="28"/>
          <w:szCs w:val="28"/>
        </w:rPr>
        <w:t xml:space="preserve"> а вы должны доказать эти утверждения на примерах из своей практической работы.</w:t>
      </w:r>
    </w:p>
    <w:p w:rsidR="00CD432D" w:rsidRPr="00CD432D" w:rsidRDefault="00CD432D" w:rsidP="00CD432D">
      <w:pPr>
        <w:spacing w:after="0" w:line="240" w:lineRule="auto"/>
        <w:ind w:firstLine="709"/>
        <w:jc w:val="both"/>
        <w:rPr>
          <w:rFonts w:ascii="Times New Roman" w:eastAsia="Times New Roman" w:hAnsi="Times New Roman" w:cs="Times New Roman"/>
          <w:sz w:val="28"/>
          <w:szCs w:val="28"/>
        </w:rPr>
      </w:pPr>
      <w:r w:rsidRPr="00CD432D">
        <w:rPr>
          <w:rFonts w:ascii="Times New Roman" w:eastAsia="Times New Roman" w:hAnsi="Times New Roman" w:cs="Times New Roman"/>
          <w:sz w:val="28"/>
          <w:szCs w:val="28"/>
        </w:rPr>
        <w:t>1.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осуществление индивидуально – личностного подхода в оснащении предметно – пространственной среды группы.</w:t>
      </w:r>
    </w:p>
    <w:p w:rsidR="00CD432D" w:rsidRPr="00CD432D" w:rsidRDefault="00CD432D" w:rsidP="00CD432D">
      <w:pPr>
        <w:spacing w:after="0" w:line="240" w:lineRule="auto"/>
        <w:ind w:firstLine="709"/>
        <w:jc w:val="both"/>
        <w:rPr>
          <w:rFonts w:ascii="Times New Roman" w:eastAsia="Times New Roman" w:hAnsi="Times New Roman" w:cs="Times New Roman"/>
          <w:sz w:val="28"/>
          <w:szCs w:val="28"/>
        </w:rPr>
      </w:pPr>
      <w:r w:rsidRPr="00CD432D">
        <w:rPr>
          <w:rFonts w:ascii="Times New Roman" w:eastAsia="Times New Roman" w:hAnsi="Times New Roman" w:cs="Times New Roman"/>
          <w:sz w:val="28"/>
          <w:szCs w:val="28"/>
        </w:rPr>
        <w:t>2. Содействие и сотрудничество детей и взрослых, признание ребенка полноценным участником образовательных отношений в предметно – пространственной среде.</w:t>
      </w:r>
    </w:p>
    <w:p w:rsidR="00CD432D" w:rsidRPr="00CD432D" w:rsidRDefault="00CD432D" w:rsidP="00CD432D">
      <w:pPr>
        <w:spacing w:after="0" w:line="240" w:lineRule="auto"/>
        <w:ind w:firstLine="709"/>
        <w:jc w:val="both"/>
        <w:rPr>
          <w:rFonts w:ascii="Times New Roman" w:eastAsia="Times New Roman" w:hAnsi="Times New Roman" w:cs="Times New Roman"/>
          <w:sz w:val="28"/>
          <w:szCs w:val="28"/>
        </w:rPr>
      </w:pPr>
      <w:r w:rsidRPr="00CD432D">
        <w:rPr>
          <w:rFonts w:ascii="Times New Roman" w:eastAsia="Times New Roman" w:hAnsi="Times New Roman" w:cs="Times New Roman"/>
          <w:sz w:val="28"/>
          <w:szCs w:val="28"/>
        </w:rPr>
        <w:t>3. Поддержка инициативы детей в различных видах детской деятельности.</w:t>
      </w:r>
    </w:p>
    <w:p w:rsidR="00CD432D" w:rsidRPr="00CD432D" w:rsidRDefault="00CD432D" w:rsidP="00CD432D">
      <w:pPr>
        <w:spacing w:after="0" w:line="240" w:lineRule="auto"/>
        <w:ind w:firstLine="709"/>
        <w:jc w:val="both"/>
        <w:rPr>
          <w:rFonts w:ascii="Times New Roman" w:eastAsia="Times New Roman" w:hAnsi="Times New Roman" w:cs="Times New Roman"/>
          <w:sz w:val="28"/>
          <w:szCs w:val="28"/>
        </w:rPr>
      </w:pPr>
      <w:r w:rsidRPr="00CD432D">
        <w:rPr>
          <w:rFonts w:ascii="Times New Roman" w:eastAsia="Times New Roman" w:hAnsi="Times New Roman" w:cs="Times New Roman"/>
          <w:sz w:val="28"/>
          <w:szCs w:val="28"/>
        </w:rPr>
        <w:t>4. Формирование познавательных интересов и познавательных действий ребенка в различных видах деятельности в предметно – пространственной среде группы.</w:t>
      </w:r>
    </w:p>
    <w:p w:rsidR="00CD432D" w:rsidRPr="00CD432D" w:rsidRDefault="00CD432D" w:rsidP="00CD432D">
      <w:pPr>
        <w:spacing w:after="0" w:line="240" w:lineRule="auto"/>
        <w:ind w:firstLine="709"/>
        <w:jc w:val="both"/>
        <w:rPr>
          <w:rFonts w:ascii="Times New Roman" w:eastAsia="Times New Roman" w:hAnsi="Times New Roman" w:cs="Times New Roman"/>
          <w:sz w:val="28"/>
          <w:szCs w:val="28"/>
        </w:rPr>
      </w:pPr>
      <w:r w:rsidRPr="00CD432D">
        <w:rPr>
          <w:rFonts w:ascii="Times New Roman" w:eastAsia="Times New Roman" w:hAnsi="Times New Roman" w:cs="Times New Roman"/>
          <w:sz w:val="28"/>
          <w:szCs w:val="28"/>
        </w:rPr>
        <w:t>5. Учет этнокультурной ситуации развития детей в предметно – пространственной среде.</w:t>
      </w:r>
    </w:p>
    <w:p w:rsidR="00CD432D" w:rsidRPr="00CD432D" w:rsidRDefault="00CD432D" w:rsidP="00CD432D">
      <w:pPr>
        <w:spacing w:after="0" w:line="240" w:lineRule="auto"/>
        <w:ind w:firstLine="709"/>
        <w:jc w:val="both"/>
        <w:rPr>
          <w:rFonts w:ascii="Times New Roman" w:eastAsia="Times New Roman" w:hAnsi="Times New Roman" w:cs="Times New Roman"/>
          <w:sz w:val="28"/>
          <w:szCs w:val="28"/>
        </w:rPr>
      </w:pPr>
      <w:r w:rsidRPr="00CD432D">
        <w:rPr>
          <w:rFonts w:ascii="Times New Roman" w:eastAsia="Times New Roman" w:hAnsi="Times New Roman" w:cs="Times New Roman"/>
          <w:sz w:val="28"/>
          <w:szCs w:val="28"/>
        </w:rPr>
        <w:t>(После каждого утверждения предоставляется слово воспитателям, которые комментируют значение предметно – пространственной среды в групповых помещениях ДОУ, опираясь на свой опыт работы и наблюдения за самостоятельной деятельностью детей в развивающей среде.)</w:t>
      </w:r>
    </w:p>
    <w:p w:rsidR="00CD432D" w:rsidRPr="00CD432D" w:rsidRDefault="00CD432D" w:rsidP="00CD432D">
      <w:pPr>
        <w:spacing w:after="0" w:line="240" w:lineRule="auto"/>
        <w:ind w:firstLine="709"/>
        <w:jc w:val="both"/>
        <w:rPr>
          <w:rFonts w:ascii="Times New Roman" w:eastAsia="Times New Roman" w:hAnsi="Times New Roman" w:cs="Times New Roman"/>
          <w:sz w:val="28"/>
          <w:szCs w:val="28"/>
        </w:rPr>
      </w:pPr>
      <w:r w:rsidRPr="00CD432D">
        <w:rPr>
          <w:rFonts w:ascii="Times New Roman" w:eastAsia="Times New Roman" w:hAnsi="Times New Roman" w:cs="Times New Roman"/>
          <w:sz w:val="28"/>
          <w:szCs w:val="28"/>
        </w:rPr>
        <w:t xml:space="preserve">Старший воспитатель: </w:t>
      </w:r>
      <w:proofErr w:type="gramStart"/>
      <w:r w:rsidRPr="00CD432D">
        <w:rPr>
          <w:rFonts w:ascii="Times New Roman" w:eastAsia="Times New Roman" w:hAnsi="Times New Roman" w:cs="Times New Roman"/>
          <w:sz w:val="28"/>
          <w:szCs w:val="28"/>
        </w:rPr>
        <w:t>Обобщая выступления, я закончу словами «Среда – формирует, среда, как никакой другой педагог – развивает, среда – воспитывает».</w:t>
      </w:r>
      <w:proofErr w:type="gramEnd"/>
    </w:p>
    <w:p w:rsidR="00CD432D" w:rsidRPr="00CD432D" w:rsidRDefault="00CD432D" w:rsidP="00CD432D">
      <w:pPr>
        <w:spacing w:after="0" w:line="240" w:lineRule="auto"/>
        <w:ind w:firstLine="709"/>
        <w:jc w:val="both"/>
        <w:rPr>
          <w:rFonts w:ascii="Times New Roman" w:eastAsia="Times New Roman" w:hAnsi="Times New Roman" w:cs="Times New Roman"/>
          <w:sz w:val="28"/>
          <w:szCs w:val="28"/>
        </w:rPr>
      </w:pPr>
      <w:r w:rsidRPr="00CD432D">
        <w:rPr>
          <w:rFonts w:ascii="Times New Roman" w:eastAsia="Times New Roman" w:hAnsi="Times New Roman" w:cs="Times New Roman"/>
          <w:sz w:val="28"/>
          <w:szCs w:val="28"/>
        </w:rPr>
        <w:t>II. ОСНОВНАЯ ЧАСТЬ</w:t>
      </w:r>
    </w:p>
    <w:p w:rsidR="00CD432D" w:rsidRPr="00CD432D" w:rsidRDefault="00CD432D" w:rsidP="00CD432D">
      <w:pPr>
        <w:spacing w:after="0" w:line="240" w:lineRule="auto"/>
        <w:ind w:firstLine="709"/>
        <w:jc w:val="both"/>
        <w:rPr>
          <w:rFonts w:ascii="Times New Roman" w:eastAsia="Times New Roman" w:hAnsi="Times New Roman" w:cs="Times New Roman"/>
          <w:sz w:val="28"/>
          <w:szCs w:val="28"/>
        </w:rPr>
      </w:pPr>
      <w:r w:rsidRPr="00CD432D">
        <w:rPr>
          <w:rFonts w:ascii="Times New Roman" w:eastAsia="Times New Roman" w:hAnsi="Times New Roman" w:cs="Times New Roman"/>
          <w:sz w:val="28"/>
          <w:szCs w:val="28"/>
        </w:rPr>
        <w:t>Старший воспитатель: Деятельность воспитателя по организации, оснащению предметно – пространственной среды должна начинаться с проведения диагностики, которая помогает определить стартовое начало. Но для этого мы должны вспомнить требования примерной основной общеобразовательной программы, на основе которой построена наша образовательная программа, какие требования выдвигаются при организации предметно – пространственной среды в каждой возрастной группе.</w:t>
      </w:r>
    </w:p>
    <w:p w:rsidR="00CD432D" w:rsidRPr="00CD432D" w:rsidRDefault="00CD432D" w:rsidP="00CD432D">
      <w:pPr>
        <w:spacing w:after="0" w:line="240" w:lineRule="auto"/>
        <w:ind w:firstLine="709"/>
        <w:jc w:val="both"/>
        <w:rPr>
          <w:rFonts w:ascii="Times New Roman" w:eastAsia="Times New Roman" w:hAnsi="Times New Roman" w:cs="Times New Roman"/>
          <w:sz w:val="28"/>
          <w:szCs w:val="28"/>
        </w:rPr>
      </w:pPr>
      <w:r w:rsidRPr="00CD432D">
        <w:rPr>
          <w:rFonts w:ascii="Times New Roman" w:eastAsia="Times New Roman" w:hAnsi="Times New Roman" w:cs="Times New Roman"/>
          <w:sz w:val="28"/>
          <w:szCs w:val="28"/>
        </w:rPr>
        <w:t>(Заслушиваются выступления воспитателей, по содержанию игрового материала и оборудования по 5 образовательным областям в каждой возрастной группе и его количество на группу или подгруппу детей)</w:t>
      </w:r>
      <w:proofErr w:type="gramStart"/>
      <w:r w:rsidRPr="00CD432D">
        <w:rPr>
          <w:rFonts w:ascii="Times New Roman" w:eastAsia="Times New Roman" w:hAnsi="Times New Roman" w:cs="Times New Roman"/>
          <w:sz w:val="28"/>
          <w:szCs w:val="28"/>
        </w:rPr>
        <w:t xml:space="preserve"> .</w:t>
      </w:r>
      <w:proofErr w:type="gramEnd"/>
    </w:p>
    <w:p w:rsidR="00CD432D" w:rsidRPr="00CD432D" w:rsidRDefault="00CD432D" w:rsidP="00CD432D">
      <w:pPr>
        <w:spacing w:after="0" w:line="240" w:lineRule="auto"/>
        <w:ind w:firstLine="709"/>
        <w:jc w:val="both"/>
        <w:rPr>
          <w:rFonts w:ascii="Times New Roman" w:eastAsia="Times New Roman" w:hAnsi="Times New Roman" w:cs="Times New Roman"/>
          <w:sz w:val="28"/>
          <w:szCs w:val="28"/>
        </w:rPr>
      </w:pPr>
      <w:r w:rsidRPr="00CD432D">
        <w:rPr>
          <w:rFonts w:ascii="Times New Roman" w:eastAsia="Times New Roman" w:hAnsi="Times New Roman" w:cs="Times New Roman"/>
          <w:sz w:val="28"/>
          <w:szCs w:val="28"/>
        </w:rPr>
        <w:lastRenderedPageBreak/>
        <w:t xml:space="preserve">Старший воспитатель: Известно, что одним из методов педагогической диагностики является наблюдение. Сейчас мы с вами понаблюдаем за самостоятельной деятельностью детей в предметно – развивающей среде, которую организовал воспитатель средней группы. Одновременно вы будете оценивать игровые умения выбранного вами ребенка, какие игры и </w:t>
      </w:r>
      <w:proofErr w:type="gramStart"/>
      <w:r w:rsidRPr="00CD432D">
        <w:rPr>
          <w:rFonts w:ascii="Times New Roman" w:eastAsia="Times New Roman" w:hAnsi="Times New Roman" w:cs="Times New Roman"/>
          <w:sz w:val="28"/>
          <w:szCs w:val="28"/>
        </w:rPr>
        <w:t>предметны</w:t>
      </w:r>
      <w:proofErr w:type="gramEnd"/>
      <w:r w:rsidRPr="00CD432D">
        <w:rPr>
          <w:rFonts w:ascii="Times New Roman" w:eastAsia="Times New Roman" w:hAnsi="Times New Roman" w:cs="Times New Roman"/>
          <w:sz w:val="28"/>
          <w:szCs w:val="28"/>
        </w:rPr>
        <w:t xml:space="preserve"> вызывают наибольший интерес у детей, какие наиболее часто берутся детьми.</w:t>
      </w:r>
    </w:p>
    <w:p w:rsidR="00CD432D" w:rsidRPr="00CD432D" w:rsidRDefault="00CD432D" w:rsidP="00CD432D">
      <w:pPr>
        <w:spacing w:after="0" w:line="240" w:lineRule="auto"/>
        <w:ind w:firstLine="709"/>
        <w:jc w:val="both"/>
        <w:rPr>
          <w:rFonts w:ascii="Times New Roman" w:eastAsia="Times New Roman" w:hAnsi="Times New Roman" w:cs="Times New Roman"/>
          <w:sz w:val="28"/>
          <w:szCs w:val="28"/>
        </w:rPr>
      </w:pPr>
      <w:r w:rsidRPr="00CD432D">
        <w:rPr>
          <w:rFonts w:ascii="Times New Roman" w:eastAsia="Times New Roman" w:hAnsi="Times New Roman" w:cs="Times New Roman"/>
          <w:sz w:val="28"/>
          <w:szCs w:val="28"/>
        </w:rPr>
        <w:t>Участникам семинара предлагается взять по одной карточке с написанным на ней именем ребенка. У детей - участников игры на одежде значки с их именами. Воспитатель организует сюжетную игру: сначала индивидуально, затем с небольшими группами детей. Во время взаимодействия с детьми воспитатель побуждает их выполнять условные игровые действия: варить суп в кастрюльке, причесывать куклу и пр.</w:t>
      </w:r>
      <w:proofErr w:type="gramStart"/>
      <w:r w:rsidRPr="00CD432D">
        <w:rPr>
          <w:rFonts w:ascii="Times New Roman" w:eastAsia="Times New Roman" w:hAnsi="Times New Roman" w:cs="Times New Roman"/>
          <w:sz w:val="28"/>
          <w:szCs w:val="28"/>
        </w:rPr>
        <w:t xml:space="preserve"> ;</w:t>
      </w:r>
      <w:proofErr w:type="gramEnd"/>
      <w:r w:rsidRPr="00CD432D">
        <w:rPr>
          <w:rFonts w:ascii="Times New Roman" w:eastAsia="Times New Roman" w:hAnsi="Times New Roman" w:cs="Times New Roman"/>
          <w:sz w:val="28"/>
          <w:szCs w:val="28"/>
        </w:rPr>
        <w:t xml:space="preserve"> использовать предметы-заместители (палочку вместо ложки, кубик вместо мыла) и воображаемые предметы (покрутить руль, которого нет, налить водичку из нарисованного крана, предлагает поиграть в настольно – печатные игры, взять посмотреть иллюстративный материал, предлагает организовать художественную деятельность: рисование, лепку, конструирование из бумаги и т. д. В ходе деятельности воспитатель называет свои действия, стимулирует детей на обозначение игровых действий словом и на речевое взаимодействие со сверстниками.</w:t>
      </w:r>
    </w:p>
    <w:p w:rsidR="00CD432D" w:rsidRPr="00CD432D" w:rsidRDefault="00CD432D" w:rsidP="00CD432D">
      <w:pPr>
        <w:spacing w:after="0" w:line="240" w:lineRule="auto"/>
        <w:ind w:firstLine="709"/>
        <w:jc w:val="both"/>
        <w:rPr>
          <w:rFonts w:ascii="Times New Roman" w:eastAsia="Times New Roman" w:hAnsi="Times New Roman" w:cs="Times New Roman"/>
          <w:sz w:val="28"/>
          <w:szCs w:val="28"/>
        </w:rPr>
      </w:pPr>
      <w:r w:rsidRPr="00CD432D">
        <w:rPr>
          <w:rFonts w:ascii="Times New Roman" w:eastAsia="Times New Roman" w:hAnsi="Times New Roman" w:cs="Times New Roman"/>
          <w:sz w:val="28"/>
          <w:szCs w:val="28"/>
        </w:rPr>
        <w:t>(После просмотра самостоятельной игровой деятельности детей в предметно – развивающей среде воспитатели оценивают уровень сформированности игровых умений у наблюдаемого ребенка, умение заинтересовать себя различным игровым оборудованием, соответствуют ли игровые умения детей программным и возрастным требованиям)</w:t>
      </w:r>
      <w:proofErr w:type="gramStart"/>
      <w:r w:rsidRPr="00CD432D">
        <w:rPr>
          <w:rFonts w:ascii="Times New Roman" w:eastAsia="Times New Roman" w:hAnsi="Times New Roman" w:cs="Times New Roman"/>
          <w:sz w:val="28"/>
          <w:szCs w:val="28"/>
        </w:rPr>
        <w:t xml:space="preserve"> .</w:t>
      </w:r>
      <w:proofErr w:type="gramEnd"/>
    </w:p>
    <w:p w:rsidR="00CD432D" w:rsidRPr="00CD432D" w:rsidRDefault="00CD432D" w:rsidP="00CD432D">
      <w:pPr>
        <w:spacing w:after="0" w:line="240" w:lineRule="auto"/>
        <w:ind w:firstLine="709"/>
        <w:jc w:val="both"/>
        <w:rPr>
          <w:rFonts w:ascii="Times New Roman" w:eastAsia="Times New Roman" w:hAnsi="Times New Roman" w:cs="Times New Roman"/>
          <w:sz w:val="28"/>
          <w:szCs w:val="28"/>
        </w:rPr>
      </w:pPr>
      <w:r w:rsidRPr="00CD432D">
        <w:rPr>
          <w:rFonts w:ascii="Times New Roman" w:eastAsia="Times New Roman" w:hAnsi="Times New Roman" w:cs="Times New Roman"/>
          <w:sz w:val="28"/>
          <w:szCs w:val="28"/>
        </w:rPr>
        <w:t>Старший воспитатель: К развивающей предметно – пространственной среде в Приказе Минобрнауки России от 17.10.2013г. № 1155 прописаны основные требования, которые должны учитываться педагогами при реализации основной образовательной программы ДОУ. Вы их уже неоднократно слышали сейчас вам необходимо каждому взять по одному из требований и провести анализ развивающей предметно – пространственной среды представленной группы (в которой проводилась самостоятельная игровая деятельность детей) на соответствие или несоответствие данным требованиям. А так же вам необходимо разработать план по устранению выявленных нарушений (чем и в каком количестве дополнить игровой материал, дать рекомендации как его разместить в группе).</w:t>
      </w:r>
    </w:p>
    <w:p w:rsidR="00CD432D" w:rsidRPr="00CD432D" w:rsidRDefault="00CD432D" w:rsidP="00CD432D">
      <w:pPr>
        <w:spacing w:after="0" w:line="240" w:lineRule="auto"/>
        <w:ind w:firstLine="709"/>
        <w:jc w:val="both"/>
        <w:rPr>
          <w:rFonts w:ascii="Times New Roman" w:eastAsia="Times New Roman" w:hAnsi="Times New Roman" w:cs="Times New Roman"/>
          <w:sz w:val="28"/>
          <w:szCs w:val="28"/>
        </w:rPr>
      </w:pPr>
      <w:proofErr w:type="gramStart"/>
      <w:r w:rsidRPr="00CD432D">
        <w:rPr>
          <w:rFonts w:ascii="Times New Roman" w:eastAsia="Times New Roman" w:hAnsi="Times New Roman" w:cs="Times New Roman"/>
          <w:sz w:val="28"/>
          <w:szCs w:val="28"/>
        </w:rPr>
        <w:t xml:space="preserve">(воспитатели анализируют предметно – пространственную среду в соответствии с требованиями: развивающая предметно – пространственная среда обеспечивает максимальную реализацию образовательного потенциала пространства Организации, группы, а так же территории, прилегающей к организации; развивающая предметно – пространственная среда должна обеспечивать возможность общения и совместной деятельности детей и взрослых, двигательной активности детей; развивающая предметно – пространственная среда должна обеспечивать реализацию различных </w:t>
      </w:r>
      <w:r w:rsidRPr="00CD432D">
        <w:rPr>
          <w:rFonts w:ascii="Times New Roman" w:eastAsia="Times New Roman" w:hAnsi="Times New Roman" w:cs="Times New Roman"/>
          <w:sz w:val="28"/>
          <w:szCs w:val="28"/>
        </w:rPr>
        <w:lastRenderedPageBreak/>
        <w:t>образовательных программ;</w:t>
      </w:r>
      <w:proofErr w:type="gramEnd"/>
      <w:r w:rsidRPr="00CD432D">
        <w:rPr>
          <w:rFonts w:ascii="Times New Roman" w:eastAsia="Times New Roman" w:hAnsi="Times New Roman" w:cs="Times New Roman"/>
          <w:sz w:val="28"/>
          <w:szCs w:val="28"/>
        </w:rPr>
        <w:t xml:space="preserve"> </w:t>
      </w:r>
      <w:proofErr w:type="gramStart"/>
      <w:r w:rsidRPr="00CD432D">
        <w:rPr>
          <w:rFonts w:ascii="Times New Roman" w:eastAsia="Times New Roman" w:hAnsi="Times New Roman" w:cs="Times New Roman"/>
          <w:sz w:val="28"/>
          <w:szCs w:val="28"/>
        </w:rPr>
        <w:t>развивающая предметно – пространственная среда должна обеспечивать учет возрастных особенностей детей; развивающая предметно – пространственная среда должна быть содержательно – насыщенной; развивающая предметно – пространственная среда должна быть трансформируемой; развивающая предметно – пространственная среда должна быть полифункциональной; развивающая предметно – пространственная среда должна быть вариативной; развивающая предметно – пространственная среда должна быть доступной; развивающая предметно – пространственная среда должна быть безопасной;)</w:t>
      </w:r>
      <w:proofErr w:type="gramEnd"/>
    </w:p>
    <w:p w:rsidR="00CD432D" w:rsidRPr="00CD432D" w:rsidRDefault="00CD432D" w:rsidP="00CD432D">
      <w:pPr>
        <w:spacing w:after="0" w:line="240" w:lineRule="auto"/>
        <w:ind w:firstLine="709"/>
        <w:jc w:val="both"/>
        <w:rPr>
          <w:rFonts w:ascii="Times New Roman" w:eastAsia="Times New Roman" w:hAnsi="Times New Roman" w:cs="Times New Roman"/>
          <w:sz w:val="28"/>
          <w:szCs w:val="28"/>
        </w:rPr>
      </w:pPr>
      <w:r w:rsidRPr="00CD432D">
        <w:rPr>
          <w:rFonts w:ascii="Times New Roman" w:eastAsia="Times New Roman" w:hAnsi="Times New Roman" w:cs="Times New Roman"/>
          <w:sz w:val="28"/>
          <w:szCs w:val="28"/>
        </w:rPr>
        <w:t>Старший воспитатель делает оценку представленного педагогами анализа развивающей среды</w:t>
      </w:r>
      <w:proofErr w:type="gramStart"/>
      <w:r w:rsidRPr="00CD432D">
        <w:rPr>
          <w:rFonts w:ascii="Times New Roman" w:eastAsia="Times New Roman" w:hAnsi="Times New Roman" w:cs="Times New Roman"/>
          <w:sz w:val="28"/>
          <w:szCs w:val="28"/>
        </w:rPr>
        <w:t xml:space="preserve"> :</w:t>
      </w:r>
      <w:proofErr w:type="gramEnd"/>
    </w:p>
    <w:p w:rsidR="00CD432D" w:rsidRPr="00CD432D" w:rsidRDefault="00CD432D" w:rsidP="00CD432D">
      <w:pPr>
        <w:spacing w:after="0" w:line="240" w:lineRule="auto"/>
        <w:ind w:firstLine="709"/>
        <w:jc w:val="both"/>
        <w:rPr>
          <w:rFonts w:ascii="Times New Roman" w:eastAsia="Times New Roman" w:hAnsi="Times New Roman" w:cs="Times New Roman"/>
          <w:sz w:val="28"/>
          <w:szCs w:val="28"/>
        </w:rPr>
      </w:pPr>
      <w:r w:rsidRPr="00CD432D">
        <w:rPr>
          <w:rFonts w:ascii="Times New Roman" w:eastAsia="Times New Roman" w:hAnsi="Times New Roman" w:cs="Times New Roman"/>
          <w:sz w:val="28"/>
          <w:szCs w:val="28"/>
        </w:rPr>
        <w:t xml:space="preserve">- Предложенные вами рекомендации по оснащению и размещению игрового оборудования в групповых комнатах обеспечат формирование необходимых структурных компонентов игровой деятельности у детей. Они вполне могут быть реализованы </w:t>
      </w:r>
      <w:proofErr w:type="gramStart"/>
      <w:r w:rsidRPr="00CD432D">
        <w:rPr>
          <w:rFonts w:ascii="Times New Roman" w:eastAsia="Times New Roman" w:hAnsi="Times New Roman" w:cs="Times New Roman"/>
          <w:sz w:val="28"/>
          <w:szCs w:val="28"/>
        </w:rPr>
        <w:t>в</w:t>
      </w:r>
      <w:proofErr w:type="gramEnd"/>
      <w:r w:rsidRPr="00CD432D">
        <w:rPr>
          <w:rFonts w:ascii="Times New Roman" w:eastAsia="Times New Roman" w:hAnsi="Times New Roman" w:cs="Times New Roman"/>
          <w:sz w:val="28"/>
          <w:szCs w:val="28"/>
        </w:rPr>
        <w:t xml:space="preserve"> ближайшие 2-3 месяца.</w:t>
      </w:r>
    </w:p>
    <w:p w:rsidR="00CD432D" w:rsidRPr="00CD432D" w:rsidRDefault="00CD432D" w:rsidP="00CD432D">
      <w:pPr>
        <w:spacing w:after="0" w:line="240" w:lineRule="auto"/>
        <w:ind w:firstLine="709"/>
        <w:jc w:val="both"/>
        <w:rPr>
          <w:rFonts w:ascii="Times New Roman" w:eastAsia="Times New Roman" w:hAnsi="Times New Roman" w:cs="Times New Roman"/>
          <w:sz w:val="28"/>
          <w:szCs w:val="28"/>
        </w:rPr>
      </w:pPr>
      <w:r w:rsidRPr="00CD432D">
        <w:rPr>
          <w:rFonts w:ascii="Times New Roman" w:eastAsia="Times New Roman" w:hAnsi="Times New Roman" w:cs="Times New Roman"/>
          <w:sz w:val="28"/>
          <w:szCs w:val="28"/>
        </w:rPr>
        <w:t>III. ЗАКЛЮЧИТЕЛЬНАЯ ЧАСТЬ</w:t>
      </w:r>
    </w:p>
    <w:p w:rsidR="00CD432D" w:rsidRPr="00CD432D" w:rsidRDefault="00CD432D" w:rsidP="00CD432D">
      <w:pPr>
        <w:spacing w:after="0" w:line="240" w:lineRule="auto"/>
        <w:ind w:firstLine="709"/>
        <w:jc w:val="both"/>
        <w:rPr>
          <w:rFonts w:ascii="Times New Roman" w:eastAsia="Times New Roman" w:hAnsi="Times New Roman" w:cs="Times New Roman"/>
          <w:sz w:val="28"/>
          <w:szCs w:val="28"/>
        </w:rPr>
      </w:pPr>
      <w:r w:rsidRPr="00CD432D">
        <w:rPr>
          <w:rFonts w:ascii="Times New Roman" w:eastAsia="Times New Roman" w:hAnsi="Times New Roman" w:cs="Times New Roman"/>
          <w:sz w:val="28"/>
          <w:szCs w:val="28"/>
        </w:rPr>
        <w:t>Старший воспитатель: Я с удовольствием отмечаю, что цель семинара-практикума достигнута. Научившись проводить анализ и планировать работу по организации предметно – пространственной среды, вы решили важную задачу: исходить из интересов ребенка и перспектив его развития с помощью окружающего игрового материала. В какие бы игры не играли ваши воспитанники, будьте не рядом, а вместе с ними.</w:t>
      </w:r>
    </w:p>
    <w:p w:rsidR="00A05442" w:rsidRPr="00CD432D" w:rsidRDefault="00A05442" w:rsidP="00CD432D">
      <w:pPr>
        <w:spacing w:after="0" w:line="240" w:lineRule="auto"/>
        <w:ind w:firstLine="709"/>
        <w:jc w:val="both"/>
        <w:rPr>
          <w:rFonts w:ascii="Times New Roman" w:hAnsi="Times New Roman" w:cs="Times New Roman"/>
          <w:sz w:val="28"/>
          <w:szCs w:val="28"/>
        </w:rPr>
      </w:pPr>
    </w:p>
    <w:sectPr w:rsidR="00A05442" w:rsidRPr="00CD432D" w:rsidSect="009451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CD432D"/>
    <w:rsid w:val="009451BA"/>
    <w:rsid w:val="00A05442"/>
    <w:rsid w:val="00C72E2F"/>
    <w:rsid w:val="00CD43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1BA"/>
  </w:style>
  <w:style w:type="paragraph" w:styleId="1">
    <w:name w:val="heading 1"/>
    <w:basedOn w:val="a"/>
    <w:link w:val="10"/>
    <w:uiPriority w:val="9"/>
    <w:qFormat/>
    <w:rsid w:val="00CD43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432D"/>
    <w:rPr>
      <w:rFonts w:ascii="Times New Roman" w:eastAsia="Times New Roman" w:hAnsi="Times New Roman" w:cs="Times New Roman"/>
      <w:b/>
      <w:bCs/>
      <w:kern w:val="36"/>
      <w:sz w:val="48"/>
      <w:szCs w:val="48"/>
    </w:rPr>
  </w:style>
  <w:style w:type="paragraph" w:customStyle="1" w:styleId="headline">
    <w:name w:val="headline"/>
    <w:basedOn w:val="a"/>
    <w:rsid w:val="00CD43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D432D"/>
  </w:style>
  <w:style w:type="paragraph" w:styleId="a3">
    <w:name w:val="Normal (Web)"/>
    <w:basedOn w:val="a"/>
    <w:uiPriority w:val="99"/>
    <w:semiHidden/>
    <w:unhideWhenUsed/>
    <w:rsid w:val="00CD43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04381256">
      <w:bodyDiv w:val="1"/>
      <w:marLeft w:val="0"/>
      <w:marRight w:val="0"/>
      <w:marTop w:val="0"/>
      <w:marBottom w:val="0"/>
      <w:divBdr>
        <w:top w:val="none" w:sz="0" w:space="0" w:color="auto"/>
        <w:left w:val="none" w:sz="0" w:space="0" w:color="auto"/>
        <w:bottom w:val="none" w:sz="0" w:space="0" w:color="auto"/>
        <w:right w:val="none" w:sz="0" w:space="0" w:color="auto"/>
      </w:divBdr>
      <w:divsChild>
        <w:div w:id="1487742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990</Words>
  <Characters>5645</Characters>
  <Application>Microsoft Office Word</Application>
  <DocSecurity>0</DocSecurity>
  <Lines>47</Lines>
  <Paragraphs>13</Paragraphs>
  <ScaleCrop>false</ScaleCrop>
  <Company>Reanimator Extreme Edition</Company>
  <LinksUpToDate>false</LinksUpToDate>
  <CharactersWithSpaces>6622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Аэлита</dc:creator>
  <cp:lastModifiedBy>Пользователь Windows</cp:lastModifiedBy>
  <cp:revision>2</cp:revision>
  <dcterms:created xsi:type="dcterms:W3CDTF">2020-10-05T10:40:00Z</dcterms:created>
  <dcterms:modified xsi:type="dcterms:W3CDTF">2020-10-05T10:40:00Z</dcterms:modified>
</cp:coreProperties>
</file>